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FECD8" w14:textId="77777777" w:rsidR="001C057D" w:rsidRDefault="00000000">
      <w:pPr>
        <w:pStyle w:val="Heading1"/>
      </w:pPr>
      <w:bookmarkStart w:id="0" w:name="adatkezelési-szabályzat"/>
      <w:r>
        <w:t>Adatkezelési Szabályzat</w:t>
      </w:r>
    </w:p>
    <w:p w14:paraId="55B49928" w14:textId="77777777" w:rsidR="001C057D" w:rsidRDefault="00000000">
      <w:pPr>
        <w:pStyle w:val="Heading2"/>
      </w:pPr>
      <w:bookmarkStart w:id="1" w:name="bevezetés"/>
      <w:r>
        <w:t>1. Bevezetés</w:t>
      </w:r>
    </w:p>
    <w:p w14:paraId="0C647EC2" w14:textId="2A7F8044" w:rsidR="001C057D" w:rsidRDefault="00000000">
      <w:pPr>
        <w:pStyle w:val="FirstParagraph"/>
      </w:pPr>
      <w:r>
        <w:t xml:space="preserve">Jelen Adatkezelési Szabályzat </w:t>
      </w:r>
      <w:proofErr w:type="spellStart"/>
      <w:r>
        <w:t>célja</w:t>
      </w:r>
      <w:proofErr w:type="spellEnd"/>
      <w:r>
        <w:t xml:space="preserve">, </w:t>
      </w:r>
      <w:proofErr w:type="spellStart"/>
      <w:r>
        <w:t>hogy</w:t>
      </w:r>
      <w:proofErr w:type="spellEnd"/>
      <w:r>
        <w:t xml:space="preserve"> </w:t>
      </w:r>
      <w:proofErr w:type="spellStart"/>
      <w:proofErr w:type="gramStart"/>
      <w:r>
        <w:t>a</w:t>
      </w:r>
      <w:r w:rsidR="00AA7E69">
        <w:t>z</w:t>
      </w:r>
      <w:proofErr w:type="spellEnd"/>
      <w:r>
        <w:t xml:space="preserve"> </w:t>
      </w:r>
      <w:r w:rsidR="00AA7E69">
        <w:t xml:space="preserve"> </w:t>
      </w:r>
      <w:proofErr w:type="spellStart"/>
      <w:r w:rsidR="00AA7E69">
        <w:t>Amaránt</w:t>
      </w:r>
      <w:proofErr w:type="spellEnd"/>
      <w:proofErr w:type="gramEnd"/>
      <w:r w:rsidR="00AA7E69">
        <w:t xml:space="preserve"> Hungary Kft</w:t>
      </w:r>
      <w:r>
        <w:t xml:space="preserve"> (</w:t>
      </w:r>
      <w:proofErr w:type="spellStart"/>
      <w:r>
        <w:t>székhely</w:t>
      </w:r>
      <w:proofErr w:type="spellEnd"/>
      <w:r>
        <w:t>:</w:t>
      </w:r>
      <w:r w:rsidR="00AA7E69">
        <w:t xml:space="preserve"> Budapest 1181. Vörösmarty Mihály u. 55</w:t>
      </w:r>
      <w:r>
        <w:t xml:space="preserve">, </w:t>
      </w:r>
      <w:proofErr w:type="spellStart"/>
      <w:r>
        <w:t>adószám</w:t>
      </w:r>
      <w:proofErr w:type="spellEnd"/>
      <w:r>
        <w:t xml:space="preserve">: </w:t>
      </w:r>
      <w:r w:rsidR="00AA7E69">
        <w:t>23966035-1-43</w:t>
      </w:r>
      <w:r>
        <w:t xml:space="preserve">, </w:t>
      </w:r>
      <w:proofErr w:type="spellStart"/>
      <w:r>
        <w:t>továbbiakban</w:t>
      </w:r>
      <w:proofErr w:type="spellEnd"/>
      <w:r>
        <w:t>: „</w:t>
      </w:r>
      <w:proofErr w:type="spellStart"/>
      <w:r>
        <w:t>Adatkezelő</w:t>
      </w:r>
      <w:proofErr w:type="spellEnd"/>
      <w:r>
        <w:t xml:space="preserve">”) </w:t>
      </w:r>
      <w:proofErr w:type="spellStart"/>
      <w:r>
        <w:t>tevékenysége</w:t>
      </w:r>
      <w:proofErr w:type="spellEnd"/>
      <w:r>
        <w:t xml:space="preserve"> során megvalósuló adatkezelési folyamatokat átlátható módon, a hatályos jogszabályoknak és különösen az Európai Parlament és a Tanács (EU) 2016/679 rendeletének (GDPR) megfelelően határozza meg.</w:t>
      </w:r>
    </w:p>
    <w:p w14:paraId="065F892F" w14:textId="77777777" w:rsidR="001C057D" w:rsidRDefault="00000000">
      <w:pPr>
        <w:pStyle w:val="BodyText"/>
      </w:pPr>
      <w:r>
        <w:t>Az Adatkezelő szolgáltatásai: - Családállítás (egyéni és csoportos) - Kineziológia (TFH &amp; Stress Release) - Life coaching</w:t>
      </w:r>
    </w:p>
    <w:p w14:paraId="1A1E861A" w14:textId="77777777" w:rsidR="001C057D" w:rsidRDefault="00000000">
      <w:pPr>
        <w:pStyle w:val="BodyText"/>
      </w:pPr>
      <w:r>
        <w:t>Az Adatkezelő elkötelezett ügyfelei személyes adatainak védelme iránt, és különösen fontosnak tartja az érintettek információs önrendelkezési jogának biztosítását.</w:t>
      </w:r>
    </w:p>
    <w:p w14:paraId="200B4580" w14:textId="77777777" w:rsidR="001C057D" w:rsidRDefault="00000000">
      <w:pPr>
        <w:pStyle w:val="Heading2"/>
      </w:pPr>
      <w:bookmarkStart w:id="2" w:name="értelmező-rendelkezések"/>
      <w:bookmarkEnd w:id="1"/>
      <w:r>
        <w:t>2. Értelmező rendelkezések</w:t>
      </w:r>
    </w:p>
    <w:p w14:paraId="6B75FFDC" w14:textId="77777777" w:rsidR="001C057D" w:rsidRDefault="00000000">
      <w:pPr>
        <w:pStyle w:val="FirstParagraph"/>
      </w:pPr>
      <w:r>
        <w:rPr>
          <w:b/>
          <w:bCs/>
        </w:rPr>
        <w:t>Személyes adat:</w:t>
      </w:r>
      <w:r>
        <w:t xml:space="preserve"> azonosított vagy azonosítható természetes személyre vonatkozó bármely információ.</w:t>
      </w:r>
    </w:p>
    <w:p w14:paraId="28E59C40" w14:textId="77777777" w:rsidR="001C057D" w:rsidRDefault="00000000">
      <w:pPr>
        <w:pStyle w:val="BodyText"/>
      </w:pPr>
      <w:r>
        <w:rPr>
          <w:b/>
          <w:bCs/>
        </w:rPr>
        <w:t>Érintett:</w:t>
      </w:r>
      <w:r>
        <w:t xml:space="preserve"> az a természetes személy, akinek személyes adatait az Adatkezelő kezeli.</w:t>
      </w:r>
    </w:p>
    <w:p w14:paraId="0BA80A83" w14:textId="77777777" w:rsidR="001C057D" w:rsidRDefault="00000000">
      <w:pPr>
        <w:pStyle w:val="BodyText"/>
      </w:pPr>
      <w:r>
        <w:rPr>
          <w:b/>
          <w:bCs/>
        </w:rPr>
        <w:t>Adatkezelő:</w:t>
      </w:r>
      <w:r>
        <w:t xml:space="preserve"> az a természetes vagy jogi személy, aki a személyes adatok kezelésének céljait és eszközeit meghatározza.</w:t>
      </w:r>
    </w:p>
    <w:p w14:paraId="48A7ED1A" w14:textId="77777777" w:rsidR="001C057D" w:rsidRDefault="00000000">
      <w:pPr>
        <w:pStyle w:val="BodyText"/>
      </w:pPr>
      <w:r>
        <w:rPr>
          <w:b/>
          <w:bCs/>
        </w:rPr>
        <w:t>Adatfeldolgozó:</w:t>
      </w:r>
      <w:r>
        <w:t xml:space="preserve"> az a természetes vagy jogi személy, aki az Adatkezelő nevében személyes adatokat kezel.</w:t>
      </w:r>
    </w:p>
    <w:p w14:paraId="6D3FCA0C" w14:textId="77777777" w:rsidR="001C057D" w:rsidRDefault="00000000">
      <w:pPr>
        <w:pStyle w:val="BodyText"/>
      </w:pPr>
      <w:r>
        <w:rPr>
          <w:b/>
          <w:bCs/>
        </w:rPr>
        <w:t>Adatkezelés:</w:t>
      </w:r>
      <w:r>
        <w:t xml:space="preserve"> a személyes adatokon végzett bármely művelet (gyűjtés, rögzítés, rendszerezés, tárolás stb.).</w:t>
      </w:r>
    </w:p>
    <w:p w14:paraId="433712C3" w14:textId="77777777" w:rsidR="001C057D" w:rsidRDefault="00000000">
      <w:pPr>
        <w:pStyle w:val="BodyText"/>
      </w:pPr>
      <w:r>
        <w:rPr>
          <w:b/>
          <w:bCs/>
        </w:rPr>
        <w:t>Harmadik fél:</w:t>
      </w:r>
      <w:r>
        <w:t xml:space="preserve"> olyan természetes vagy jogi személy, amely nem az Érintett, az Adatkezelő, vagy adatfeldolgozó.</w:t>
      </w:r>
    </w:p>
    <w:p w14:paraId="32D7ABF7" w14:textId="77777777" w:rsidR="001C057D" w:rsidRDefault="00000000">
      <w:pPr>
        <w:pStyle w:val="Heading2"/>
      </w:pPr>
      <w:bookmarkStart w:id="3" w:name="az-adatkezelés-alapelvei"/>
      <w:bookmarkEnd w:id="2"/>
      <w:r>
        <w:t>3. Az adatkezelés alapelvei</w:t>
      </w:r>
    </w:p>
    <w:p w14:paraId="16ECF681" w14:textId="77777777" w:rsidR="001C057D" w:rsidRDefault="00000000">
      <w:pPr>
        <w:pStyle w:val="FirstParagraph"/>
      </w:pPr>
      <w:r>
        <w:t xml:space="preserve">Az Adatkezelő tevékenysége során a GDPR 5. cikkében meghatározott alapelvek szerint jár el: - </w:t>
      </w:r>
      <w:r>
        <w:rPr>
          <w:b/>
          <w:bCs/>
        </w:rPr>
        <w:t>Jogszerűség, tisztességesség, átláthatóság:</w:t>
      </w:r>
      <w:r>
        <w:t xml:space="preserve"> az adatkezelés jogalapja egyértelmű és ismert az érintett számára. - </w:t>
      </w:r>
      <w:r>
        <w:rPr>
          <w:b/>
          <w:bCs/>
        </w:rPr>
        <w:t>Célhoz kötöttség:</w:t>
      </w:r>
      <w:r>
        <w:t xml:space="preserve"> az adatkezelés meghatározott, egyértelmű és jogszerű célból történik. - </w:t>
      </w:r>
      <w:r>
        <w:rPr>
          <w:b/>
          <w:bCs/>
        </w:rPr>
        <w:t>Adattakarékosság:</w:t>
      </w:r>
      <w:r>
        <w:t xml:space="preserve"> csak a célhoz szükséges adatok kezelése történik. - </w:t>
      </w:r>
      <w:r>
        <w:rPr>
          <w:b/>
          <w:bCs/>
        </w:rPr>
        <w:t>Pontosság:</w:t>
      </w:r>
      <w:r>
        <w:t xml:space="preserve"> a kezelt adatok pontosak és naprakészek. - </w:t>
      </w:r>
      <w:r>
        <w:rPr>
          <w:b/>
          <w:bCs/>
        </w:rPr>
        <w:t>Korlátozott tárolhatóság:</w:t>
      </w:r>
      <w:r>
        <w:t xml:space="preserve"> az adatok a szükséges ideig kerülnek megőrzésre. - </w:t>
      </w:r>
      <w:r>
        <w:rPr>
          <w:b/>
          <w:bCs/>
        </w:rPr>
        <w:t>Integritás és bizalmas jelleg:</w:t>
      </w:r>
      <w:r>
        <w:t xml:space="preserve"> az adatkezelő megfelelő biztonsági intézkedésekkel védi az adatokat. - </w:t>
      </w:r>
      <w:r>
        <w:rPr>
          <w:b/>
          <w:bCs/>
        </w:rPr>
        <w:t>Elszámoltathatóság:</w:t>
      </w:r>
      <w:r>
        <w:t xml:space="preserve"> az Adatkezelő felelős az adatkezelési alapelvek betartásáért.</w:t>
      </w:r>
    </w:p>
    <w:p w14:paraId="1BB96930" w14:textId="77777777" w:rsidR="001C057D" w:rsidRDefault="00000000">
      <w:pPr>
        <w:pStyle w:val="Heading2"/>
      </w:pPr>
      <w:bookmarkStart w:id="4" w:name="kezelt-adatok-köre"/>
      <w:bookmarkEnd w:id="3"/>
      <w:r>
        <w:lastRenderedPageBreak/>
        <w:t>4. Kezelt adatok köre</w:t>
      </w:r>
    </w:p>
    <w:p w14:paraId="3305245D" w14:textId="77777777" w:rsidR="001C057D" w:rsidRDefault="00000000">
      <w:pPr>
        <w:pStyle w:val="FirstParagraph"/>
      </w:pPr>
      <w:r>
        <w:t>Az Adatkezelő szolgáltatásai igénybevételéhez az alábbi személyes adatok kezelése szükséges: - Név - Lakcím vagy kapcsolattartási cím - E-mail cím - Telefonszám</w:t>
      </w:r>
    </w:p>
    <w:p w14:paraId="6750DA07" w14:textId="77777777" w:rsidR="001C057D" w:rsidRDefault="00000000">
      <w:pPr>
        <w:pStyle w:val="BodyText"/>
      </w:pPr>
      <w:r>
        <w:t>Szükség esetén további adatok megadása is történhet a szolgáltatás jellegéből fakadóan, kizárólag az érintett hozzájárulásával.</w:t>
      </w:r>
    </w:p>
    <w:p w14:paraId="23C91B02" w14:textId="77777777" w:rsidR="001C057D" w:rsidRDefault="00000000">
      <w:pPr>
        <w:pStyle w:val="Heading2"/>
      </w:pPr>
      <w:bookmarkStart w:id="5" w:name="az-adatkezelés-jogalapja"/>
      <w:bookmarkEnd w:id="4"/>
      <w:r>
        <w:t>5. Az adatkezelés jogalapja</w:t>
      </w:r>
    </w:p>
    <w:p w14:paraId="751DD4BE" w14:textId="77777777" w:rsidR="001C057D" w:rsidRDefault="00000000">
      <w:pPr>
        <w:pStyle w:val="FirstParagraph"/>
      </w:pPr>
      <w:r>
        <w:t xml:space="preserve">Az adatkezelés jogalapjai: - </w:t>
      </w:r>
      <w:r>
        <w:rPr>
          <w:b/>
          <w:bCs/>
        </w:rPr>
        <w:t>Az érintett hozzájárulása</w:t>
      </w:r>
      <w:r>
        <w:t xml:space="preserve"> (GDPR 6. cikk (1) a)) - </w:t>
      </w:r>
      <w:r>
        <w:rPr>
          <w:b/>
          <w:bCs/>
        </w:rPr>
        <w:t>Szerződés teljesítése</w:t>
      </w:r>
      <w:r>
        <w:t xml:space="preserve"> vagy szerződés megkötését megelőző lépések megtétele (GDPR 6. cikk (1) b)) - </w:t>
      </w:r>
      <w:r>
        <w:rPr>
          <w:b/>
          <w:bCs/>
        </w:rPr>
        <w:t>Jogi kötelezettség teljesítése</w:t>
      </w:r>
      <w:r>
        <w:t xml:space="preserve"> (GDPR 6. cikk (1) c)) — pl. számviteli kötelezettségek.</w:t>
      </w:r>
    </w:p>
    <w:p w14:paraId="147785FF" w14:textId="77777777" w:rsidR="001C057D" w:rsidRDefault="00000000">
      <w:pPr>
        <w:pStyle w:val="Heading2"/>
      </w:pPr>
      <w:bookmarkStart w:id="6" w:name="az-adatkezelés-célja"/>
      <w:bookmarkEnd w:id="5"/>
      <w:r>
        <w:t>6. Az adatkezelés célja</w:t>
      </w:r>
    </w:p>
    <w:p w14:paraId="485C3C9C" w14:textId="77777777" w:rsidR="001C057D" w:rsidRDefault="00000000">
      <w:pPr>
        <w:pStyle w:val="Compact"/>
        <w:numPr>
          <w:ilvl w:val="0"/>
          <w:numId w:val="2"/>
        </w:numPr>
      </w:pPr>
      <w:r>
        <w:t>Kapcsolattartás</w:t>
      </w:r>
    </w:p>
    <w:p w14:paraId="158E16A0" w14:textId="77777777" w:rsidR="001C057D" w:rsidRDefault="00000000">
      <w:pPr>
        <w:pStyle w:val="Compact"/>
        <w:numPr>
          <w:ilvl w:val="0"/>
          <w:numId w:val="2"/>
        </w:numPr>
      </w:pPr>
      <w:r>
        <w:t>Időpontfoglalás és szolgáltatásnyújtás</w:t>
      </w:r>
    </w:p>
    <w:p w14:paraId="0706A576" w14:textId="77777777" w:rsidR="001C057D" w:rsidRDefault="00000000">
      <w:pPr>
        <w:pStyle w:val="Compact"/>
        <w:numPr>
          <w:ilvl w:val="0"/>
          <w:numId w:val="2"/>
        </w:numPr>
      </w:pPr>
      <w:r>
        <w:t>Számlázás, adminisztráció</w:t>
      </w:r>
    </w:p>
    <w:p w14:paraId="25064F39" w14:textId="77777777" w:rsidR="001C057D" w:rsidRDefault="00000000">
      <w:pPr>
        <w:pStyle w:val="Compact"/>
        <w:numPr>
          <w:ilvl w:val="0"/>
          <w:numId w:val="2"/>
        </w:numPr>
      </w:pPr>
      <w:r>
        <w:t>Információk küldése (hozzájárulás esetén)</w:t>
      </w:r>
    </w:p>
    <w:p w14:paraId="7E1A0FC0" w14:textId="77777777" w:rsidR="001C057D" w:rsidRDefault="00000000">
      <w:pPr>
        <w:pStyle w:val="Heading2"/>
      </w:pPr>
      <w:bookmarkStart w:id="7" w:name="Xda9428136ab5a2ca25026931529f9f662953d74"/>
      <w:bookmarkEnd w:id="6"/>
      <w:r>
        <w:t>7. Az adatok tárolásának módja és időtartama</w:t>
      </w:r>
    </w:p>
    <w:p w14:paraId="48DB34FB" w14:textId="77777777" w:rsidR="001C057D" w:rsidRDefault="00000000">
      <w:pPr>
        <w:pStyle w:val="FirstParagraph"/>
      </w:pPr>
      <w:r>
        <w:t>Az adatok kezelése elektronikus formában, megfelelő technikai védelemmel történik.</w:t>
      </w:r>
    </w:p>
    <w:p w14:paraId="1C8C6152" w14:textId="77777777" w:rsidR="001C057D" w:rsidRDefault="00000000">
      <w:pPr>
        <w:pStyle w:val="BodyText"/>
      </w:pPr>
      <w:r>
        <w:t>Az adatmegőrzés időtartama: - Kapcsolattartási adatok: a szolgáltatás igénybevételét követően max. 1 év - Számlázáshoz kapcsolódó adatok: 8 év (Számviteli tv.)</w:t>
      </w:r>
    </w:p>
    <w:p w14:paraId="507E3BFD" w14:textId="77777777" w:rsidR="001C057D" w:rsidRDefault="00000000">
      <w:pPr>
        <w:pStyle w:val="Heading2"/>
      </w:pPr>
      <w:bookmarkStart w:id="8" w:name="adattovábbítás-és-adatfeldolgozók"/>
      <w:bookmarkEnd w:id="7"/>
      <w:r>
        <w:t>8. Adattovábbítás és adatfeldolgozók</w:t>
      </w:r>
    </w:p>
    <w:p w14:paraId="15D03167" w14:textId="77777777" w:rsidR="001C057D" w:rsidRDefault="00000000">
      <w:pPr>
        <w:pStyle w:val="FirstParagraph"/>
      </w:pPr>
      <w:r>
        <w:t>Az Adatkezelő személyes adatokat harmadik fél számára nem továbbít, kivéve jogszabályi kötelezettség teljesítése vagy az érintett kifejezett hozzájárulása esetén.</w:t>
      </w:r>
    </w:p>
    <w:p w14:paraId="6F0403BF" w14:textId="77777777" w:rsidR="001C057D" w:rsidRDefault="00000000">
      <w:pPr>
        <w:pStyle w:val="BodyText"/>
      </w:pPr>
      <w:r>
        <w:t xml:space="preserve">Adatfeldolgozók: - </w:t>
      </w:r>
      <w:r>
        <w:rPr>
          <w:b/>
          <w:bCs/>
        </w:rPr>
        <w:t>Könyvelő / könyvelőiroda</w:t>
      </w:r>
      <w:r>
        <w:t xml:space="preserve"> (számlázással kapcsolatban) - </w:t>
      </w:r>
      <w:r>
        <w:rPr>
          <w:b/>
          <w:bCs/>
        </w:rPr>
        <w:t>Tárhelyszolgáltató</w:t>
      </w:r>
      <w:r>
        <w:t xml:space="preserve"> (weboldal üzemeltetéséhez)</w:t>
      </w:r>
    </w:p>
    <w:p w14:paraId="0810B398" w14:textId="77777777" w:rsidR="001C057D" w:rsidRDefault="00000000">
      <w:pPr>
        <w:pStyle w:val="Heading2"/>
      </w:pPr>
      <w:bookmarkStart w:id="9" w:name="az-érintettek-jogai"/>
      <w:bookmarkEnd w:id="8"/>
      <w:r>
        <w:t>9. Az érintettek jogai</w:t>
      </w:r>
    </w:p>
    <w:p w14:paraId="03C695C7" w14:textId="77777777" w:rsidR="001C057D" w:rsidRDefault="00000000">
      <w:pPr>
        <w:pStyle w:val="FirstParagraph"/>
      </w:pPr>
      <w:r>
        <w:t>Az Érintett a következő jogokkal élhet: - Tájékoztatáshoz való jog - Hozzáféréshez való jog - Helyesbítéshez való jog - Törléshez való jog (“elfeledtetés joga”) - Adatkezelés korlátozásához való jog - Adathordozhatósághoz való jog - Tiltakozáshoz való jog - Hozzájárulás visszavonásának joga</w:t>
      </w:r>
    </w:p>
    <w:p w14:paraId="746CB8AC" w14:textId="77777777" w:rsidR="001C057D" w:rsidRDefault="00000000">
      <w:pPr>
        <w:pStyle w:val="BodyText"/>
      </w:pPr>
      <w:r>
        <w:t>Az érintett jogainak gyakorlását az Adatkezelő a kérelem beérkezésétől számított legfeljebb 30 napon belül teljesíti.</w:t>
      </w:r>
    </w:p>
    <w:p w14:paraId="09F5A655" w14:textId="77777777" w:rsidR="001C057D" w:rsidRDefault="00000000">
      <w:pPr>
        <w:pStyle w:val="Heading2"/>
      </w:pPr>
      <w:bookmarkStart w:id="10" w:name="jogorvoslati-lehetőségek"/>
      <w:bookmarkEnd w:id="9"/>
      <w:r>
        <w:lastRenderedPageBreak/>
        <w:t>10. Jogorvoslati lehetőségek</w:t>
      </w:r>
    </w:p>
    <w:p w14:paraId="2FFACA7F" w14:textId="77777777" w:rsidR="001C057D" w:rsidRDefault="00000000">
      <w:pPr>
        <w:pStyle w:val="FirstParagraph"/>
      </w:pPr>
      <w:r>
        <w:t xml:space="preserve">Panasz esetén az Érintett az alábbi helyeken kérhet jogorvoslatot: - </w:t>
      </w:r>
      <w:r>
        <w:rPr>
          <w:b/>
          <w:bCs/>
        </w:rPr>
        <w:t>Nemzeti Adatvédelmi és Információszabadság Hatóság (NAIH)</w:t>
      </w:r>
      <w:r>
        <w:t xml:space="preserve"> - Bírósági eljárás kezdeményezése az Érintett lakóhelye vagy tartózkodási helye szerint illetékes bíróságon.</w:t>
      </w:r>
    </w:p>
    <w:p w14:paraId="433725C8" w14:textId="77777777" w:rsidR="001C057D" w:rsidRDefault="00000000">
      <w:pPr>
        <w:pStyle w:val="Heading2"/>
      </w:pPr>
      <w:bookmarkStart w:id="11" w:name="záró-rendelkezések"/>
      <w:bookmarkEnd w:id="10"/>
      <w:r>
        <w:t>11. Záró rendelkezések</w:t>
      </w:r>
    </w:p>
    <w:p w14:paraId="6971C725" w14:textId="77777777" w:rsidR="00AA7E69" w:rsidRDefault="00000000" w:rsidP="00AA7E69">
      <w:pPr>
        <w:pStyle w:val="FirstParagraph"/>
      </w:pPr>
      <w:r>
        <w:t xml:space="preserve">Az Adatkezelő fenntartja a jogot, hogy jelen szabályzatot jogszabályi változások vagy </w:t>
      </w:r>
      <w:proofErr w:type="spellStart"/>
      <w:r>
        <w:t>működésbeli</w:t>
      </w:r>
      <w:proofErr w:type="spellEnd"/>
      <w:r>
        <w:t xml:space="preserve"> </w:t>
      </w:r>
      <w:proofErr w:type="spellStart"/>
      <w:r>
        <w:t>módosítások</w:t>
      </w:r>
      <w:proofErr w:type="spellEnd"/>
      <w:r>
        <w:t xml:space="preserve"> </w:t>
      </w:r>
      <w:proofErr w:type="spellStart"/>
      <w:r>
        <w:t>miatt</w:t>
      </w:r>
      <w:proofErr w:type="spellEnd"/>
      <w:r>
        <w:t xml:space="preserve"> </w:t>
      </w:r>
      <w:proofErr w:type="spellStart"/>
      <w:r>
        <w:t>frissítse</w:t>
      </w:r>
      <w:proofErr w:type="spellEnd"/>
      <w:r>
        <w:t>.</w:t>
      </w:r>
    </w:p>
    <w:p w14:paraId="7198341E" w14:textId="77777777" w:rsidR="00AA7E69" w:rsidRDefault="00AA7E69" w:rsidP="00AA7E69">
      <w:pPr>
        <w:pStyle w:val="FirstParagraph"/>
      </w:pPr>
      <w:proofErr w:type="spellStart"/>
      <w:r>
        <w:t>Név</w:t>
      </w:r>
      <w:proofErr w:type="spellEnd"/>
      <w:r>
        <w:t xml:space="preserve">: </w:t>
      </w:r>
      <w:proofErr w:type="spellStart"/>
      <w:r>
        <w:t>Amarént</w:t>
      </w:r>
      <w:proofErr w:type="spellEnd"/>
      <w:r>
        <w:t xml:space="preserve"> Hungary Kft</w:t>
      </w:r>
    </w:p>
    <w:p w14:paraId="41BBFE8A" w14:textId="77777777" w:rsidR="00AA7E69" w:rsidRDefault="00AA7E69" w:rsidP="00AA7E69">
      <w:pPr>
        <w:pStyle w:val="FirstParagraph"/>
      </w:pPr>
      <w:proofErr w:type="spellStart"/>
      <w:r>
        <w:t>Levelezési</w:t>
      </w:r>
      <w:proofErr w:type="spellEnd"/>
      <w:r>
        <w:t xml:space="preserve"> </w:t>
      </w:r>
      <w:proofErr w:type="spellStart"/>
      <w:r>
        <w:t>cím</w:t>
      </w:r>
      <w:proofErr w:type="spellEnd"/>
      <w:r>
        <w:t>: 1181. Budapest, Vörösmarty Mihály u. 55.</w:t>
      </w:r>
    </w:p>
    <w:p w14:paraId="5071032D" w14:textId="77777777" w:rsidR="00AA7E69" w:rsidRDefault="00AA7E69" w:rsidP="00AA7E69">
      <w:pPr>
        <w:pStyle w:val="FirstParagraph"/>
      </w:pPr>
      <w:proofErr w:type="spellStart"/>
      <w:r>
        <w:t>Adószám</w:t>
      </w:r>
      <w:proofErr w:type="spellEnd"/>
      <w:r>
        <w:t>: 23966035-1-43</w:t>
      </w:r>
    </w:p>
    <w:p w14:paraId="239631EA" w14:textId="77777777" w:rsidR="00AA7E69" w:rsidRDefault="00AA7E69" w:rsidP="00AA7E69">
      <w:pPr>
        <w:pStyle w:val="FirstParagraph"/>
      </w:pPr>
      <w:proofErr w:type="spellStart"/>
      <w:r>
        <w:t>Cégjegyzékszám</w:t>
      </w:r>
      <w:proofErr w:type="spellEnd"/>
      <w:r>
        <w:t xml:space="preserve">: </w:t>
      </w:r>
      <w:r w:rsidRPr="00AA7E69">
        <w:t>01-09-986874 </w:t>
      </w:r>
    </w:p>
    <w:p w14:paraId="2DA422D8" w14:textId="77777777" w:rsidR="00AA7E69" w:rsidRDefault="00AA7E69" w:rsidP="00AA7E69">
      <w:pPr>
        <w:pStyle w:val="FirstParagraph"/>
      </w:pPr>
      <w:r>
        <w:t xml:space="preserve">e-mail </w:t>
      </w:r>
      <w:proofErr w:type="spellStart"/>
      <w:r>
        <w:t>cím</w:t>
      </w:r>
      <w:proofErr w:type="spellEnd"/>
      <w:r>
        <w:t>: selfnesselixirmail.com</w:t>
      </w:r>
    </w:p>
    <w:p w14:paraId="06D57D60" w14:textId="0F01B7A7" w:rsidR="00AA7E69" w:rsidRDefault="00AA7E69" w:rsidP="00AA7E69">
      <w:pPr>
        <w:pStyle w:val="FirstParagraph"/>
      </w:pPr>
      <w:r>
        <w:t xml:space="preserve">Web: </w:t>
      </w:r>
      <w:hyperlink r:id="rId5" w:history="1">
        <w:r w:rsidRPr="006E3C5E">
          <w:rPr>
            <w:rStyle w:val="Hyperlink"/>
          </w:rPr>
          <w:t>www.selfnesselixir.hu</w:t>
        </w:r>
      </w:hyperlink>
    </w:p>
    <w:p w14:paraId="6A15CC39" w14:textId="7C23E4A4" w:rsidR="001C057D" w:rsidRDefault="00AA7E69" w:rsidP="00AA7E69">
      <w:pPr>
        <w:pStyle w:val="FirstParagraph"/>
      </w:pPr>
      <w:r>
        <w:t xml:space="preserve">TárhelyszolgáltatÓ: </w:t>
      </w:r>
      <w:proofErr w:type="spellStart"/>
      <w:r w:rsidR="004E6585">
        <w:t>Rackforest</w:t>
      </w:r>
      <w:proofErr w:type="spellEnd"/>
      <w:r w:rsidR="004E6585">
        <w:t xml:space="preserve"> </w:t>
      </w:r>
      <w:proofErr w:type="spellStart"/>
      <w:r w:rsidR="004E6585">
        <w:t>Zrt</w:t>
      </w:r>
      <w:proofErr w:type="spellEnd"/>
      <w:r w:rsidR="004E6585">
        <w:t>.</w:t>
      </w:r>
    </w:p>
    <w:p w14:paraId="1B879F0C" w14:textId="77777777" w:rsidR="004E6585" w:rsidRDefault="004E6585" w:rsidP="004E6585">
      <w:pPr>
        <w:pStyle w:val="BodyText"/>
      </w:pPr>
    </w:p>
    <w:p w14:paraId="79880B1A" w14:textId="7E365DBE" w:rsidR="004E6585" w:rsidRPr="004E6585" w:rsidRDefault="004E6585" w:rsidP="004E6585">
      <w:pPr>
        <w:pStyle w:val="BodyText"/>
      </w:pPr>
      <w:r>
        <w:t>Budapest, 2025. 09.04.</w:t>
      </w:r>
      <w:bookmarkEnd w:id="0"/>
      <w:bookmarkEnd w:id="11"/>
    </w:p>
    <w:sectPr w:rsidR="004E6585" w:rsidRPr="004E6585">
      <w:footnotePr>
        <w:numRestart w:val="eachSect"/>
      </w:footnotePr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74D2095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2228A2C2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133552287">
    <w:abstractNumId w:val="0"/>
  </w:num>
  <w:num w:numId="2" w16cid:durableId="514222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57D"/>
    <w:rsid w:val="001C057D"/>
    <w:rsid w:val="004E6585"/>
    <w:rsid w:val="00AA7E69"/>
    <w:rsid w:val="00B3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B4D69"/>
  <w15:docId w15:val="{C0662FF1-2FA2-4692-899E-697B6E4F5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AA7E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elfnesselixir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577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Sándor Kiara Dorka</dc:creator>
  <cp:keywords/>
  <cp:lastModifiedBy>Sándor Kiara Dorka</cp:lastModifiedBy>
  <cp:revision>2</cp:revision>
  <dcterms:created xsi:type="dcterms:W3CDTF">2025-11-20T11:44:00Z</dcterms:created>
  <dcterms:modified xsi:type="dcterms:W3CDTF">2025-11-20T11:44:00Z</dcterms:modified>
</cp:coreProperties>
</file>